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337" w:rsidRPr="005C7C7B" w:rsidRDefault="005C7C7B" w:rsidP="005C7C7B">
      <w:pPr>
        <w:pStyle w:val="Ttulo1"/>
        <w:jc w:val="center"/>
        <w:rPr>
          <w:rFonts w:ascii="Arial" w:hAnsi="Arial" w:cs="Arial"/>
          <w:color w:val="auto"/>
        </w:rPr>
      </w:pPr>
      <w:r w:rsidRPr="005C7C7B">
        <w:rPr>
          <w:rFonts w:ascii="Arial" w:hAnsi="Arial" w:cs="Arial"/>
          <w:color w:val="auto"/>
        </w:rPr>
        <w:t>JUAN RICARDO ROJAS CONTRERAS</w:t>
      </w:r>
    </w:p>
    <w:p w:rsidR="005C7C7B" w:rsidRPr="005C7C7B" w:rsidRDefault="005C7C7B" w:rsidP="005C7C7B">
      <w:pPr>
        <w:jc w:val="center"/>
        <w:rPr>
          <w:rFonts w:ascii="Arial" w:hAnsi="Arial" w:cs="Arial"/>
        </w:rPr>
      </w:pPr>
      <w:r w:rsidRPr="005C7C7B">
        <w:rPr>
          <w:rFonts w:ascii="Arial" w:hAnsi="Arial" w:cs="Arial"/>
        </w:rPr>
        <w:t>16.549.157-2</w:t>
      </w:r>
    </w:p>
    <w:p w:rsidR="005C7C7B" w:rsidRPr="005C7C7B" w:rsidRDefault="005C7C7B" w:rsidP="005C7C7B">
      <w:pPr>
        <w:jc w:val="center"/>
        <w:rPr>
          <w:rFonts w:ascii="Arial" w:hAnsi="Arial" w:cs="Arial"/>
        </w:rPr>
      </w:pPr>
      <w:r w:rsidRPr="005C7C7B">
        <w:rPr>
          <w:rFonts w:ascii="Arial" w:hAnsi="Arial" w:cs="Arial"/>
        </w:rPr>
        <w:t>Cerro Paranal 360 Departamento 55, Antofagasta.</w:t>
      </w:r>
    </w:p>
    <w:p w:rsidR="005C7C7B" w:rsidRDefault="005C7C7B" w:rsidP="005C7C7B">
      <w:pPr>
        <w:tabs>
          <w:tab w:val="left" w:pos="2608"/>
        </w:tabs>
        <w:jc w:val="center"/>
        <w:rPr>
          <w:rFonts w:ascii="Arial" w:hAnsi="Arial" w:cs="Arial"/>
        </w:rPr>
      </w:pPr>
      <w:r w:rsidRPr="005C7C7B">
        <w:rPr>
          <w:rFonts w:ascii="Arial" w:hAnsi="Arial" w:cs="Arial"/>
        </w:rPr>
        <w:t>Teléfono: 42573554</w:t>
      </w:r>
    </w:p>
    <w:p w:rsidR="005C7C7B" w:rsidRDefault="008940EB" w:rsidP="005C7C7B">
      <w:pPr>
        <w:tabs>
          <w:tab w:val="left" w:pos="2608"/>
        </w:tabs>
        <w:jc w:val="center"/>
        <w:rPr>
          <w:rFonts w:ascii="Arial" w:hAnsi="Arial" w:cs="Arial"/>
        </w:rPr>
      </w:pPr>
      <w:hyperlink r:id="rId6" w:history="1">
        <w:r w:rsidR="005C7C7B" w:rsidRPr="00E21346">
          <w:rPr>
            <w:rStyle w:val="Hipervnculo"/>
            <w:rFonts w:ascii="Arial" w:hAnsi="Arial" w:cs="Arial"/>
          </w:rPr>
          <w:t>Juan.rojas.contreras@gmail.com</w:t>
        </w:r>
      </w:hyperlink>
    </w:p>
    <w:p w:rsidR="005C7C7B" w:rsidRDefault="005C7C7B" w:rsidP="005C7C7B">
      <w:pPr>
        <w:tabs>
          <w:tab w:val="left" w:pos="2608"/>
        </w:tabs>
        <w:jc w:val="center"/>
        <w:rPr>
          <w:rFonts w:ascii="Arial" w:hAnsi="Arial" w:cs="Arial"/>
        </w:rPr>
      </w:pPr>
    </w:p>
    <w:p w:rsidR="005C7C7B" w:rsidRDefault="005C7C7B" w:rsidP="005C7C7B">
      <w:pPr>
        <w:tabs>
          <w:tab w:val="left" w:pos="2608"/>
        </w:tabs>
        <w:jc w:val="center"/>
        <w:rPr>
          <w:rFonts w:ascii="Arial" w:hAnsi="Arial" w:cs="Arial"/>
          <w:b/>
        </w:rPr>
      </w:pPr>
      <w:r w:rsidRPr="005C7C7B">
        <w:rPr>
          <w:rFonts w:ascii="Arial" w:hAnsi="Arial" w:cs="Arial"/>
          <w:b/>
        </w:rPr>
        <w:t>RESUMEN</w:t>
      </w:r>
    </w:p>
    <w:p w:rsidR="00BF6B73" w:rsidRDefault="005C7C7B" w:rsidP="00BF6B73">
      <w:pPr>
        <w:tabs>
          <w:tab w:val="left" w:pos="2608"/>
        </w:tabs>
        <w:jc w:val="both"/>
        <w:rPr>
          <w:rFonts w:ascii="Arial" w:hAnsi="Arial" w:cs="Arial"/>
        </w:rPr>
      </w:pPr>
      <w:r w:rsidRPr="005C7C7B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ngeniero Civil Metalúrgico titulado de la Universidad Católica del Norte en Antofagasta, con 6 meses de experiencia como Ingeniero de Control de Procesos en Minera Centinela y 3 meses como operador líder en Planta piloto de Biolixiviación para SGS Minerals en Compañía Minera Doña Inés de Collahuasi. Posee conocimientos en operaciones de minerales sulfurados y oxidados. </w:t>
      </w:r>
      <w:r w:rsidR="00BF6B73">
        <w:rPr>
          <w:rFonts w:ascii="Arial" w:hAnsi="Arial" w:cs="Arial"/>
        </w:rPr>
        <w:t>Su nivel de inglés es</w:t>
      </w:r>
      <w:r w:rsidR="00BF6B73" w:rsidRPr="00BF6B73">
        <w:rPr>
          <w:rFonts w:ascii="Arial" w:hAnsi="Arial" w:cs="Arial"/>
        </w:rPr>
        <w:t xml:space="preserve"> habilidad laboral intermedia (2) con certificación TOEIC.</w:t>
      </w:r>
      <w:r w:rsidR="00BF6B73">
        <w:rPr>
          <w:rFonts w:ascii="Arial" w:hAnsi="Arial" w:cs="Arial"/>
        </w:rPr>
        <w:t xml:space="preserve"> Cuenta con licencia de conducir clase B por más de 10 años</w:t>
      </w:r>
    </w:p>
    <w:p w:rsidR="00BF6B73" w:rsidRPr="00BF6B73" w:rsidRDefault="00BF6B73" w:rsidP="00BF6B73">
      <w:pPr>
        <w:tabs>
          <w:tab w:val="left" w:pos="2608"/>
        </w:tabs>
        <w:jc w:val="both"/>
        <w:rPr>
          <w:rFonts w:ascii="Arial" w:hAnsi="Arial" w:cs="Arial"/>
        </w:rPr>
      </w:pPr>
    </w:p>
    <w:p w:rsidR="00BF6B73" w:rsidRPr="00BF6B73" w:rsidRDefault="00BF6B73" w:rsidP="00BF6B73">
      <w:pPr>
        <w:tabs>
          <w:tab w:val="left" w:pos="2608"/>
        </w:tabs>
        <w:rPr>
          <w:rFonts w:ascii="Arial" w:hAnsi="Arial" w:cs="Arial"/>
          <w:b/>
          <w:u w:val="single"/>
        </w:rPr>
      </w:pPr>
      <w:r w:rsidRPr="00BF6B73">
        <w:rPr>
          <w:rFonts w:ascii="Arial" w:hAnsi="Arial" w:cs="Arial"/>
          <w:b/>
          <w:u w:val="single"/>
        </w:rPr>
        <w:t>EXPERIENCIA PROFESIONAL</w:t>
      </w:r>
    </w:p>
    <w:p w:rsidR="005C7C7B" w:rsidRDefault="00BF6B73" w:rsidP="00BF6B73">
      <w:pPr>
        <w:tabs>
          <w:tab w:val="left" w:pos="2608"/>
        </w:tabs>
        <w:rPr>
          <w:rFonts w:ascii="Arial" w:hAnsi="Arial" w:cs="Arial"/>
          <w:b/>
        </w:rPr>
      </w:pPr>
      <w:r w:rsidRPr="00BF6B73">
        <w:rPr>
          <w:rFonts w:ascii="Arial" w:hAnsi="Arial" w:cs="Arial"/>
          <w:b/>
        </w:rPr>
        <w:t>Minera Centinela</w:t>
      </w:r>
      <w:r>
        <w:rPr>
          <w:rFonts w:ascii="Arial" w:hAnsi="Arial" w:cs="Arial"/>
          <w:b/>
        </w:rPr>
        <w:t>, Muelle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F6B73">
        <w:rPr>
          <w:rFonts w:ascii="Arial" w:hAnsi="Arial" w:cs="Arial"/>
          <w:b/>
        </w:rPr>
        <w:t xml:space="preserve"> Abril 2015 – Octubre 2015</w:t>
      </w:r>
    </w:p>
    <w:p w:rsidR="00BF6B73" w:rsidRDefault="00BF6B73" w:rsidP="00BF6B73">
      <w:pPr>
        <w:tabs>
          <w:tab w:val="left" w:pos="2608"/>
        </w:tabs>
        <w:jc w:val="both"/>
        <w:rPr>
          <w:rFonts w:ascii="Arial" w:hAnsi="Arial" w:cs="Arial"/>
        </w:rPr>
      </w:pPr>
      <w:r w:rsidRPr="00BF6B73">
        <w:rPr>
          <w:rFonts w:ascii="Arial" w:hAnsi="Arial" w:cs="Arial"/>
        </w:rPr>
        <w:t>Minera Centinela es una empresa del Grupo Antofagasta Minerals, que nace en julio de 2014 a partir de la integración de las operaciones de las compañías mineras El Tesoro y Esperanza.</w:t>
      </w:r>
      <w:r>
        <w:rPr>
          <w:rFonts w:ascii="Arial" w:hAnsi="Arial" w:cs="Arial"/>
        </w:rPr>
        <w:t xml:space="preserve"> En el muelle de Centinela se recibe el concentrado enviado desde planta, el cual es espesado, filtrado y embarcado. Además cuenta con un SIAM que impulsa el agua de mar hacia</w:t>
      </w:r>
      <w:r w:rsidR="00713983">
        <w:rPr>
          <w:rFonts w:ascii="Arial" w:hAnsi="Arial" w:cs="Arial"/>
        </w:rPr>
        <w:t xml:space="preserve"> la</w:t>
      </w:r>
      <w:r>
        <w:rPr>
          <w:rFonts w:ascii="Arial" w:hAnsi="Arial" w:cs="Arial"/>
        </w:rPr>
        <w:t xml:space="preserve"> planta, Minera Antu</w:t>
      </w:r>
      <w:r w:rsidR="00713983">
        <w:rPr>
          <w:rFonts w:ascii="Arial" w:hAnsi="Arial" w:cs="Arial"/>
        </w:rPr>
        <w:t>coya y próximamente a</w:t>
      </w:r>
      <w:r>
        <w:rPr>
          <w:rFonts w:ascii="Arial" w:hAnsi="Arial" w:cs="Arial"/>
        </w:rPr>
        <w:t>l proyecto Óxidos encuentro.</w:t>
      </w:r>
    </w:p>
    <w:p w:rsidR="00713983" w:rsidRDefault="00713983" w:rsidP="00713983">
      <w:pPr>
        <w:tabs>
          <w:tab w:val="left" w:pos="260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Ingeniero de control de procesos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F6B73">
        <w:rPr>
          <w:rFonts w:ascii="Arial" w:hAnsi="Arial" w:cs="Arial"/>
          <w:b/>
        </w:rPr>
        <w:t>Abril 2015 – Octubre 2015</w:t>
      </w:r>
    </w:p>
    <w:p w:rsidR="00713983" w:rsidRDefault="00713983" w:rsidP="00713983">
      <w:pPr>
        <w:tabs>
          <w:tab w:val="left" w:pos="2608"/>
        </w:tabs>
        <w:jc w:val="both"/>
        <w:rPr>
          <w:rFonts w:ascii="Arial" w:hAnsi="Arial" w:cs="Arial"/>
        </w:rPr>
      </w:pPr>
      <w:r w:rsidRPr="00713983">
        <w:rPr>
          <w:rFonts w:ascii="Arial" w:hAnsi="Arial" w:cs="Arial"/>
        </w:rPr>
        <w:t>E</w:t>
      </w:r>
      <w:r>
        <w:rPr>
          <w:rFonts w:ascii="Arial" w:hAnsi="Arial" w:cs="Arial"/>
        </w:rPr>
        <w:t>l cargo implica operar la sala de control asegurando la continuidad operacional del espesador, filtros Larox y embarque de concentrado, además de la impulsión de agua de mar hacia la planta y Minera Antucoya.</w:t>
      </w:r>
    </w:p>
    <w:p w:rsidR="00713983" w:rsidRDefault="00713983" w:rsidP="00713983">
      <w:pPr>
        <w:pStyle w:val="Prrafodelista"/>
        <w:numPr>
          <w:ilvl w:val="0"/>
          <w:numId w:val="2"/>
        </w:numPr>
        <w:tabs>
          <w:tab w:val="left" w:pos="26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Supervisar sala de control, coordinando trabajos y labores con personal propio de la compañía y EECC.</w:t>
      </w:r>
    </w:p>
    <w:p w:rsidR="00713983" w:rsidRDefault="00713983" w:rsidP="00713983">
      <w:pPr>
        <w:pStyle w:val="Prrafodelista"/>
        <w:numPr>
          <w:ilvl w:val="0"/>
          <w:numId w:val="2"/>
        </w:numPr>
        <w:tabs>
          <w:tab w:val="left" w:pos="26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Operar los equipos en base a las cartillas de operación, informes de granulometría y reología </w:t>
      </w:r>
      <w:r w:rsidR="00FC2683">
        <w:rPr>
          <w:rFonts w:ascii="Arial" w:hAnsi="Arial" w:cs="Arial"/>
        </w:rPr>
        <w:t xml:space="preserve">diarios objeto de cumplir planificación mensual. </w:t>
      </w:r>
    </w:p>
    <w:p w:rsidR="00713983" w:rsidRDefault="00713983" w:rsidP="00713983">
      <w:pPr>
        <w:pStyle w:val="Prrafodelista"/>
        <w:numPr>
          <w:ilvl w:val="0"/>
          <w:numId w:val="2"/>
        </w:numPr>
        <w:tabs>
          <w:tab w:val="left" w:pos="26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Liderar a los operadores de equipos Filtros, espesador, planta RO y embarque, en base a los requerimientos operacionales.</w:t>
      </w:r>
    </w:p>
    <w:p w:rsidR="00713983" w:rsidRDefault="00713983" w:rsidP="00713983">
      <w:pPr>
        <w:pStyle w:val="Prrafodelista"/>
        <w:numPr>
          <w:ilvl w:val="0"/>
          <w:numId w:val="2"/>
        </w:numPr>
        <w:tabs>
          <w:tab w:val="left" w:pos="26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Asegura</w:t>
      </w:r>
      <w:r w:rsidR="00FE5AE7">
        <w:rPr>
          <w:rFonts w:ascii="Arial" w:hAnsi="Arial" w:cs="Arial"/>
        </w:rPr>
        <w:t>r la continuidad operacional y eficiencia energética de los equipos.</w:t>
      </w:r>
    </w:p>
    <w:p w:rsidR="00FE5AE7" w:rsidRDefault="00E2625B" w:rsidP="00713983">
      <w:pPr>
        <w:pStyle w:val="Prrafodelista"/>
        <w:numPr>
          <w:ilvl w:val="0"/>
          <w:numId w:val="2"/>
        </w:numPr>
        <w:tabs>
          <w:tab w:val="left" w:pos="26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Supervisar y operar</w:t>
      </w:r>
      <w:r w:rsidR="00FE5AE7">
        <w:rPr>
          <w:rFonts w:ascii="Arial" w:hAnsi="Arial" w:cs="Arial"/>
        </w:rPr>
        <w:t xml:space="preserve"> el SIAM (Sistema de impulsión agua de mar), optimizando la eficiencia energética de las bombas, cumpliendo con nivel de llenado de piscinas establecidos.</w:t>
      </w:r>
    </w:p>
    <w:p w:rsidR="00FE5AE7" w:rsidRDefault="00E2625B" w:rsidP="00713983">
      <w:pPr>
        <w:pStyle w:val="Prrafodelista"/>
        <w:numPr>
          <w:ilvl w:val="0"/>
          <w:numId w:val="2"/>
        </w:numPr>
        <w:tabs>
          <w:tab w:val="left" w:pos="26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Generar WR en para equipos e instrumentos que requieran mantenimiento.</w:t>
      </w:r>
    </w:p>
    <w:p w:rsidR="00E2625B" w:rsidRDefault="00E2625B" w:rsidP="00E2625B">
      <w:pPr>
        <w:pStyle w:val="Prrafodelista"/>
        <w:tabs>
          <w:tab w:val="left" w:pos="2608"/>
        </w:tabs>
        <w:jc w:val="both"/>
        <w:rPr>
          <w:rFonts w:ascii="Arial" w:hAnsi="Arial" w:cs="Arial"/>
        </w:rPr>
      </w:pPr>
    </w:p>
    <w:p w:rsidR="00E2625B" w:rsidRDefault="00E2625B" w:rsidP="00E2625B">
      <w:pPr>
        <w:tabs>
          <w:tab w:val="left" w:pos="260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SGS MINERALS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Octubre</w:t>
      </w:r>
      <w:r w:rsidRPr="00BF6B73">
        <w:rPr>
          <w:rFonts w:ascii="Arial" w:hAnsi="Arial" w:cs="Arial"/>
          <w:b/>
        </w:rPr>
        <w:t xml:space="preserve"> 201</w:t>
      </w:r>
      <w:r>
        <w:rPr>
          <w:rFonts w:ascii="Arial" w:hAnsi="Arial" w:cs="Arial"/>
          <w:b/>
        </w:rPr>
        <w:t>4</w:t>
      </w:r>
      <w:r w:rsidRPr="00BF6B73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Diciem</w:t>
      </w:r>
      <w:r w:rsidRPr="00BF6B73">
        <w:rPr>
          <w:rFonts w:ascii="Arial" w:hAnsi="Arial" w:cs="Arial"/>
          <w:b/>
        </w:rPr>
        <w:t xml:space="preserve">bre </w:t>
      </w:r>
      <w:r>
        <w:rPr>
          <w:rFonts w:ascii="Arial" w:hAnsi="Arial" w:cs="Arial"/>
          <w:b/>
        </w:rPr>
        <w:t>2014</w:t>
      </w:r>
    </w:p>
    <w:p w:rsidR="00E2625B" w:rsidRDefault="00E2625B" w:rsidP="00E2625B">
      <w:pPr>
        <w:pStyle w:val="Prrafodelista"/>
        <w:tabs>
          <w:tab w:val="left" w:pos="2608"/>
        </w:tabs>
        <w:ind w:left="0"/>
        <w:jc w:val="both"/>
        <w:rPr>
          <w:rFonts w:ascii="Arial" w:hAnsi="Arial" w:cs="Arial"/>
        </w:rPr>
      </w:pPr>
      <w:r w:rsidRPr="00E2625B">
        <w:rPr>
          <w:rFonts w:ascii="Arial" w:hAnsi="Arial" w:cs="Arial"/>
        </w:rPr>
        <w:t>SGS es líder mundial en inspección, verificación, ensayos y certificación. Goza de la reputación de ser la referencia mundial en cuanto a calidad e integridad. C</w:t>
      </w:r>
      <w:r>
        <w:rPr>
          <w:rFonts w:ascii="Arial" w:hAnsi="Arial" w:cs="Arial"/>
        </w:rPr>
        <w:t>uenta</w:t>
      </w:r>
      <w:r w:rsidRPr="00E2625B">
        <w:rPr>
          <w:rFonts w:ascii="Arial" w:hAnsi="Arial" w:cs="Arial"/>
        </w:rPr>
        <w:t xml:space="preserve"> con una red de más de 1650 oficinas y laboratorios </w:t>
      </w:r>
      <w:r>
        <w:rPr>
          <w:rFonts w:ascii="Arial" w:hAnsi="Arial" w:cs="Arial"/>
        </w:rPr>
        <w:t>en todo el mundo, con más de 80.</w:t>
      </w:r>
      <w:r w:rsidRPr="00E2625B">
        <w:rPr>
          <w:rFonts w:ascii="Arial" w:hAnsi="Arial" w:cs="Arial"/>
        </w:rPr>
        <w:t>000 empleados</w:t>
      </w:r>
      <w:r>
        <w:rPr>
          <w:rFonts w:ascii="Arial" w:hAnsi="Arial" w:cs="Arial"/>
        </w:rPr>
        <w:t>.</w:t>
      </w:r>
    </w:p>
    <w:p w:rsidR="00E2625B" w:rsidRDefault="00E2625B" w:rsidP="00E2625B">
      <w:pPr>
        <w:tabs>
          <w:tab w:val="left" w:pos="260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Operador líder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Octubre</w:t>
      </w:r>
      <w:r w:rsidRPr="00BF6B73">
        <w:rPr>
          <w:rFonts w:ascii="Arial" w:hAnsi="Arial" w:cs="Arial"/>
          <w:b/>
        </w:rPr>
        <w:t xml:space="preserve"> 201</w:t>
      </w:r>
      <w:r>
        <w:rPr>
          <w:rFonts w:ascii="Arial" w:hAnsi="Arial" w:cs="Arial"/>
          <w:b/>
        </w:rPr>
        <w:t>4</w:t>
      </w:r>
      <w:r w:rsidRPr="00BF6B73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Diciem</w:t>
      </w:r>
      <w:r w:rsidRPr="00BF6B73">
        <w:rPr>
          <w:rFonts w:ascii="Arial" w:hAnsi="Arial" w:cs="Arial"/>
          <w:b/>
        </w:rPr>
        <w:t xml:space="preserve">bre </w:t>
      </w:r>
      <w:r>
        <w:rPr>
          <w:rFonts w:ascii="Arial" w:hAnsi="Arial" w:cs="Arial"/>
          <w:b/>
        </w:rPr>
        <w:t>2014</w:t>
      </w:r>
    </w:p>
    <w:p w:rsidR="00E2625B" w:rsidRDefault="00E2625B" w:rsidP="00E2625B">
      <w:pPr>
        <w:pStyle w:val="Prrafodelista"/>
        <w:tabs>
          <w:tab w:val="left" w:pos="2608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cargo implica desempeñar funciones relacionadas con la preparación de columnas de lixiviación para pruebas, </w:t>
      </w:r>
      <w:r w:rsidR="00DD50D5">
        <w:rPr>
          <w:rFonts w:ascii="Arial" w:hAnsi="Arial" w:cs="Arial"/>
        </w:rPr>
        <w:t>las cuales abarcan desde</w:t>
      </w:r>
      <w:r>
        <w:rPr>
          <w:rFonts w:ascii="Arial" w:hAnsi="Arial" w:cs="Arial"/>
        </w:rPr>
        <w:t xml:space="preserve"> la preparación mecánica hasta la descarga del ripio. Se debe</w:t>
      </w:r>
      <w:r w:rsidR="00DD50D5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realizar control</w:t>
      </w:r>
      <w:r w:rsidR="00DD50D5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operacionales diarios y toma de muestras bajo estándares y procedimientos de CMDIC validados por SGS MINERALS. </w:t>
      </w:r>
    </w:p>
    <w:p w:rsidR="00DD50D5" w:rsidRDefault="00DD50D5" w:rsidP="00E2625B">
      <w:pPr>
        <w:pStyle w:val="Prrafodelista"/>
        <w:tabs>
          <w:tab w:val="left" w:pos="2608"/>
        </w:tabs>
        <w:ind w:left="0"/>
        <w:jc w:val="both"/>
        <w:rPr>
          <w:rFonts w:ascii="Arial" w:hAnsi="Arial" w:cs="Arial"/>
        </w:rPr>
      </w:pPr>
    </w:p>
    <w:p w:rsidR="00DD50D5" w:rsidRDefault="00DD50D5" w:rsidP="00DD50D5">
      <w:pPr>
        <w:pStyle w:val="Prrafodelista"/>
        <w:numPr>
          <w:ilvl w:val="0"/>
          <w:numId w:val="3"/>
        </w:numPr>
        <w:tabs>
          <w:tab w:val="left" w:pos="26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Preparación mecánica de minerales, homogeneización y muestreo.</w:t>
      </w:r>
    </w:p>
    <w:p w:rsidR="00DD50D5" w:rsidRDefault="00DD50D5" w:rsidP="00DD50D5">
      <w:pPr>
        <w:pStyle w:val="Prrafodelista"/>
        <w:numPr>
          <w:ilvl w:val="0"/>
          <w:numId w:val="3"/>
        </w:numPr>
        <w:tabs>
          <w:tab w:val="left" w:pos="26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Preparación de muestras para análisis químico.</w:t>
      </w:r>
    </w:p>
    <w:p w:rsidR="00DD50D5" w:rsidRDefault="00DD50D5" w:rsidP="00DD50D5">
      <w:pPr>
        <w:pStyle w:val="Prrafodelista"/>
        <w:numPr>
          <w:ilvl w:val="0"/>
          <w:numId w:val="3"/>
        </w:numPr>
        <w:tabs>
          <w:tab w:val="left" w:pos="26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Realizar pruebas de ISO pH.</w:t>
      </w:r>
    </w:p>
    <w:p w:rsidR="00DD50D5" w:rsidRDefault="00DD50D5" w:rsidP="00DD50D5">
      <w:pPr>
        <w:pStyle w:val="Prrafodelista"/>
        <w:numPr>
          <w:ilvl w:val="0"/>
          <w:numId w:val="3"/>
        </w:numPr>
        <w:tabs>
          <w:tab w:val="left" w:pos="26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Control operacional de pru</w:t>
      </w:r>
      <w:r w:rsidR="008940EB">
        <w:rPr>
          <w:rFonts w:ascii="Arial" w:hAnsi="Arial" w:cs="Arial"/>
        </w:rPr>
        <w:t>ebas de lixiviación en columnas.</w:t>
      </w:r>
      <w:bookmarkStart w:id="0" w:name="_GoBack"/>
      <w:bookmarkEnd w:id="0"/>
    </w:p>
    <w:p w:rsidR="00DD50D5" w:rsidRDefault="00DD50D5" w:rsidP="00DD50D5">
      <w:pPr>
        <w:pStyle w:val="Prrafodelista"/>
        <w:tabs>
          <w:tab w:val="left" w:pos="2608"/>
        </w:tabs>
        <w:jc w:val="both"/>
        <w:rPr>
          <w:rFonts w:ascii="Arial" w:hAnsi="Arial" w:cs="Arial"/>
        </w:rPr>
      </w:pPr>
    </w:p>
    <w:p w:rsidR="00DD50D5" w:rsidRDefault="00DD50D5" w:rsidP="00DD50D5">
      <w:pPr>
        <w:tabs>
          <w:tab w:val="left" w:pos="2608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ANTECEDENTES ACADÉMICOS</w:t>
      </w:r>
    </w:p>
    <w:p w:rsidR="00DD50D5" w:rsidRDefault="00DD50D5" w:rsidP="00DD50D5">
      <w:pPr>
        <w:tabs>
          <w:tab w:val="left" w:pos="2608"/>
        </w:tabs>
        <w:rPr>
          <w:rFonts w:ascii="Arial" w:hAnsi="Arial" w:cs="Arial"/>
        </w:rPr>
      </w:pPr>
      <w:r w:rsidRPr="00DD50D5">
        <w:rPr>
          <w:rFonts w:ascii="Arial" w:hAnsi="Arial" w:cs="Arial"/>
        </w:rPr>
        <w:t>In</w:t>
      </w:r>
      <w:r>
        <w:rPr>
          <w:rFonts w:ascii="Arial" w:hAnsi="Arial" w:cs="Arial"/>
        </w:rPr>
        <w:t>geniero Civil Metalúrgico Universidad Católica del Norte, 2.014</w:t>
      </w:r>
    </w:p>
    <w:p w:rsidR="00DD50D5" w:rsidRDefault="00DD50D5" w:rsidP="00DD50D5">
      <w:pPr>
        <w:tabs>
          <w:tab w:val="left" w:pos="2608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Capacitación reciente</w:t>
      </w:r>
    </w:p>
    <w:p w:rsidR="00DD50D5" w:rsidRDefault="00DD50D5" w:rsidP="00DD50D5">
      <w:pPr>
        <w:pStyle w:val="Prrafodelista"/>
        <w:numPr>
          <w:ilvl w:val="0"/>
          <w:numId w:val="4"/>
        </w:numPr>
        <w:tabs>
          <w:tab w:val="left" w:pos="2608"/>
        </w:tabs>
        <w:rPr>
          <w:rFonts w:ascii="Arial" w:hAnsi="Arial" w:cs="Arial"/>
        </w:rPr>
      </w:pPr>
      <w:r w:rsidRPr="00DD50D5">
        <w:rPr>
          <w:rFonts w:ascii="Arial" w:hAnsi="Arial" w:cs="Arial"/>
        </w:rPr>
        <w:t xml:space="preserve">Curso </w:t>
      </w:r>
      <w:r>
        <w:rPr>
          <w:rFonts w:ascii="Arial" w:hAnsi="Arial" w:cs="Arial"/>
        </w:rPr>
        <w:t>de trabajo en altura.</w:t>
      </w:r>
    </w:p>
    <w:p w:rsidR="00DD50D5" w:rsidRDefault="00DD50D5" w:rsidP="00DD50D5">
      <w:pPr>
        <w:pStyle w:val="Prrafodelista"/>
        <w:numPr>
          <w:ilvl w:val="0"/>
          <w:numId w:val="4"/>
        </w:numPr>
        <w:tabs>
          <w:tab w:val="left" w:pos="2608"/>
        </w:tabs>
        <w:rPr>
          <w:rFonts w:ascii="Arial" w:hAnsi="Arial" w:cs="Arial"/>
        </w:rPr>
      </w:pPr>
      <w:r>
        <w:rPr>
          <w:rFonts w:ascii="Arial" w:hAnsi="Arial" w:cs="Arial"/>
        </w:rPr>
        <w:t>Manejo de sustancias peligrosas</w:t>
      </w:r>
    </w:p>
    <w:p w:rsidR="00DD50D5" w:rsidRDefault="00DD50D5" w:rsidP="00DD50D5">
      <w:pPr>
        <w:pStyle w:val="Prrafodelista"/>
        <w:numPr>
          <w:ilvl w:val="0"/>
          <w:numId w:val="4"/>
        </w:numPr>
        <w:tabs>
          <w:tab w:val="left" w:pos="2608"/>
        </w:tabs>
        <w:rPr>
          <w:rFonts w:ascii="Arial" w:hAnsi="Arial" w:cs="Arial"/>
        </w:rPr>
      </w:pPr>
      <w:r>
        <w:rPr>
          <w:rFonts w:ascii="Arial" w:hAnsi="Arial" w:cs="Arial"/>
        </w:rPr>
        <w:t>Conducción en faena minera</w:t>
      </w:r>
    </w:p>
    <w:p w:rsidR="00DD50D5" w:rsidRDefault="00DD50D5" w:rsidP="00DD50D5">
      <w:pPr>
        <w:pStyle w:val="Prrafodelista"/>
        <w:numPr>
          <w:ilvl w:val="0"/>
          <w:numId w:val="4"/>
        </w:numPr>
        <w:tabs>
          <w:tab w:val="left" w:pos="2608"/>
        </w:tabs>
        <w:rPr>
          <w:rFonts w:ascii="Arial" w:hAnsi="Arial" w:cs="Arial"/>
        </w:rPr>
      </w:pPr>
      <w:r>
        <w:rPr>
          <w:rFonts w:ascii="Arial" w:hAnsi="Arial" w:cs="Arial"/>
        </w:rPr>
        <w:t>Curso de primeros auxilios</w:t>
      </w:r>
    </w:p>
    <w:p w:rsidR="00DD50D5" w:rsidRDefault="00DD50D5" w:rsidP="00DD50D5">
      <w:pPr>
        <w:pStyle w:val="Prrafodelista"/>
        <w:numPr>
          <w:ilvl w:val="0"/>
          <w:numId w:val="4"/>
        </w:numPr>
        <w:tabs>
          <w:tab w:val="left" w:pos="260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Curso de aislamiento y bloqueo </w:t>
      </w:r>
    </w:p>
    <w:p w:rsidR="00DD50D5" w:rsidRDefault="00DD50D5" w:rsidP="00DD50D5">
      <w:pPr>
        <w:tabs>
          <w:tab w:val="left" w:pos="2608"/>
        </w:tabs>
        <w:rPr>
          <w:rFonts w:ascii="Arial" w:hAnsi="Arial" w:cs="Arial"/>
          <w:b/>
          <w:u w:val="single"/>
        </w:rPr>
      </w:pPr>
      <w:r w:rsidRPr="00DD50D5">
        <w:rPr>
          <w:rFonts w:ascii="Arial" w:hAnsi="Arial" w:cs="Arial"/>
          <w:b/>
          <w:u w:val="single"/>
        </w:rPr>
        <w:t xml:space="preserve">ANTECEDENTES </w:t>
      </w:r>
      <w:r>
        <w:rPr>
          <w:rFonts w:ascii="Arial" w:hAnsi="Arial" w:cs="Arial"/>
          <w:b/>
          <w:u w:val="single"/>
        </w:rPr>
        <w:t>PERSONALES</w:t>
      </w:r>
    </w:p>
    <w:p w:rsidR="00DD50D5" w:rsidRDefault="00DD50D5" w:rsidP="00DD50D5">
      <w:pPr>
        <w:tabs>
          <w:tab w:val="left" w:pos="2608"/>
        </w:tabs>
        <w:rPr>
          <w:rFonts w:ascii="Arial" w:hAnsi="Arial" w:cs="Arial"/>
        </w:rPr>
      </w:pPr>
      <w:r>
        <w:rPr>
          <w:rFonts w:ascii="Arial" w:hAnsi="Arial" w:cs="Arial"/>
        </w:rPr>
        <w:t>28 años, soltero, sin hijos.</w:t>
      </w:r>
    </w:p>
    <w:p w:rsidR="00DD50D5" w:rsidRPr="00DD50D5" w:rsidRDefault="00DD50D5" w:rsidP="004B42E7">
      <w:pPr>
        <w:tabs>
          <w:tab w:val="left" w:pos="2608"/>
        </w:tabs>
        <w:rPr>
          <w:rFonts w:ascii="Arial" w:hAnsi="Arial" w:cs="Arial"/>
        </w:rPr>
      </w:pPr>
      <w:r>
        <w:rPr>
          <w:rFonts w:ascii="Arial" w:hAnsi="Arial" w:cs="Arial"/>
        </w:rPr>
        <w:t>Licencia de conducir clase B vigente.</w:t>
      </w:r>
    </w:p>
    <w:p w:rsidR="00713983" w:rsidRPr="00BF6B73" w:rsidRDefault="00713983" w:rsidP="00BF6B73">
      <w:pPr>
        <w:tabs>
          <w:tab w:val="left" w:pos="2608"/>
        </w:tabs>
        <w:jc w:val="both"/>
        <w:rPr>
          <w:rFonts w:ascii="Arial" w:hAnsi="Arial" w:cs="Arial"/>
        </w:rPr>
      </w:pPr>
    </w:p>
    <w:sectPr w:rsidR="00713983" w:rsidRPr="00BF6B73" w:rsidSect="007D33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2D45"/>
    <w:multiLevelType w:val="hybridMultilevel"/>
    <w:tmpl w:val="D8AE09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5583F"/>
    <w:multiLevelType w:val="hybridMultilevel"/>
    <w:tmpl w:val="3EA487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640EE5"/>
    <w:multiLevelType w:val="hybridMultilevel"/>
    <w:tmpl w:val="C15A34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8F1683"/>
    <w:multiLevelType w:val="multilevel"/>
    <w:tmpl w:val="A9E40B6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C7B"/>
    <w:rsid w:val="0002277F"/>
    <w:rsid w:val="004B42E7"/>
    <w:rsid w:val="005C7C7B"/>
    <w:rsid w:val="00713983"/>
    <w:rsid w:val="007D3337"/>
    <w:rsid w:val="007D6785"/>
    <w:rsid w:val="008940EB"/>
    <w:rsid w:val="008A0289"/>
    <w:rsid w:val="00A062B1"/>
    <w:rsid w:val="00B32A58"/>
    <w:rsid w:val="00BF6B73"/>
    <w:rsid w:val="00DD50D5"/>
    <w:rsid w:val="00E2625B"/>
    <w:rsid w:val="00FC2683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7C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5C7C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C7C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5C7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5C7C7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13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7C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5C7C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C7C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5C7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5C7C7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13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an.rojas.contrera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Importante</dc:creator>
  <cp:lastModifiedBy>Juan Rojas</cp:lastModifiedBy>
  <cp:revision>2</cp:revision>
  <dcterms:created xsi:type="dcterms:W3CDTF">2015-11-24T17:59:00Z</dcterms:created>
  <dcterms:modified xsi:type="dcterms:W3CDTF">2015-11-24T17:59:00Z</dcterms:modified>
</cp:coreProperties>
</file>